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8"/>
        <w:gridCol w:w="8910"/>
      </w:tblGrid>
      <w:tr w:rsidR="00083722" w:rsidTr="00083722">
        <w:trPr>
          <w:trHeight w:val="58"/>
        </w:trPr>
        <w:tc>
          <w:tcPr>
            <w:tcW w:w="1098" w:type="dxa"/>
            <w:vAlign w:val="center"/>
          </w:tcPr>
          <w:p w:rsidR="00083722" w:rsidRDefault="00083722" w:rsidP="00903F9D">
            <w:pPr>
              <w:spacing w:after="120"/>
              <w:jc w:val="center"/>
              <w:outlineLvl w:val="1"/>
              <w:rPr>
                <w:rFonts w:ascii="Arial" w:eastAsia="Times New Roman" w:hAnsi="Arial" w:cs="Arial"/>
                <w:b/>
                <w:bCs/>
                <w:color w:val="4E4E4E"/>
                <w:sz w:val="36"/>
                <w:szCs w:val="36"/>
                <w:lang w:bidi="ml-IN"/>
              </w:rPr>
            </w:pPr>
            <w:r>
              <w:rPr>
                <w:noProof/>
                <w:lang w:bidi="ml-IN"/>
              </w:rPr>
              <w:drawing>
                <wp:inline distT="0" distB="0" distL="0" distR="0">
                  <wp:extent cx="518160" cy="518160"/>
                  <wp:effectExtent l="19050" t="0" r="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srcRect/>
                          <a:stretch>
                            <a:fillRect/>
                          </a:stretch>
                        </pic:blipFill>
                        <pic:spPr bwMode="auto">
                          <a:xfrm>
                            <a:off x="0" y="0"/>
                            <a:ext cx="518160" cy="518160"/>
                          </a:xfrm>
                          <a:prstGeom prst="rect">
                            <a:avLst/>
                          </a:prstGeom>
                          <a:noFill/>
                          <a:ln w="9525">
                            <a:noFill/>
                            <a:miter lim="800000"/>
                            <a:headEnd/>
                            <a:tailEnd/>
                          </a:ln>
                        </pic:spPr>
                      </pic:pic>
                    </a:graphicData>
                  </a:graphic>
                </wp:inline>
              </w:drawing>
            </w:r>
          </w:p>
        </w:tc>
        <w:tc>
          <w:tcPr>
            <w:tcW w:w="8910" w:type="dxa"/>
            <w:vAlign w:val="center"/>
          </w:tcPr>
          <w:p w:rsidR="00083722" w:rsidRPr="00DF399E" w:rsidRDefault="00083722" w:rsidP="00903F9D">
            <w:pPr>
              <w:shd w:val="clear" w:color="auto" w:fill="FFFFFF"/>
              <w:spacing w:after="120"/>
              <w:jc w:val="center"/>
              <w:outlineLvl w:val="1"/>
              <w:rPr>
                <w:rFonts w:ascii="Calibri" w:eastAsia="Times New Roman" w:hAnsi="Calibri" w:cs="Calibri"/>
                <w:b/>
                <w:bCs/>
                <w:color w:val="4E4E4E"/>
                <w:sz w:val="36"/>
                <w:szCs w:val="36"/>
                <w:lang w:bidi="ml-IN"/>
              </w:rPr>
            </w:pPr>
            <w:r w:rsidRPr="00DF399E">
              <w:rPr>
                <w:rFonts w:ascii="Calibri" w:eastAsia="Times New Roman" w:hAnsi="Calibri" w:cs="Calibri"/>
                <w:b/>
                <w:bCs/>
                <w:color w:val="4E4E4E"/>
                <w:sz w:val="44"/>
                <w:szCs w:val="44"/>
                <w:lang w:bidi="ml-IN"/>
              </w:rPr>
              <w:t>SREE NARAYANA GURU COLLEGE CHELANNUR</w:t>
            </w:r>
          </w:p>
          <w:p w:rsidR="00083722" w:rsidRPr="00DF399E" w:rsidRDefault="00083722" w:rsidP="00903F9D">
            <w:pPr>
              <w:shd w:val="clear" w:color="auto" w:fill="FFFFFF"/>
              <w:spacing w:after="120"/>
              <w:jc w:val="center"/>
              <w:rPr>
                <w:rFonts w:ascii="Calibri Light" w:eastAsia="Times New Roman" w:hAnsi="Calibri Light" w:cs="Calibri Light"/>
                <w:b/>
                <w:bCs/>
                <w:color w:val="7F7F7F" w:themeColor="text1" w:themeTint="80"/>
                <w:sz w:val="30"/>
                <w:szCs w:val="30"/>
                <w:lang w:bidi="ml-IN"/>
              </w:rPr>
            </w:pPr>
            <w:r w:rsidRPr="00DF399E">
              <w:rPr>
                <w:rFonts w:ascii="Calibri Light" w:eastAsia="Times New Roman" w:hAnsi="Calibri Light" w:cs="Calibri Light"/>
                <w:b/>
                <w:bCs/>
                <w:color w:val="7F7F7F" w:themeColor="text1" w:themeTint="80"/>
                <w:sz w:val="30"/>
                <w:szCs w:val="30"/>
                <w:lang w:bidi="ml-IN"/>
              </w:rPr>
              <w:t>CHELANNUR, KOZHIKODE - 673 616, Tel. No: 0495 2260495</w:t>
            </w:r>
          </w:p>
          <w:p w:rsidR="00083722" w:rsidRPr="00DF399E" w:rsidRDefault="00083722" w:rsidP="00903F9D">
            <w:pPr>
              <w:shd w:val="clear" w:color="auto" w:fill="FFFFFF"/>
              <w:spacing w:after="120"/>
              <w:jc w:val="center"/>
              <w:rPr>
                <w:rFonts w:ascii="Arial" w:eastAsia="Times New Roman" w:hAnsi="Arial" w:cs="Arial"/>
                <w:color w:val="000000" w:themeColor="text1"/>
                <w:lang w:bidi="ml-IN"/>
              </w:rPr>
            </w:pPr>
            <w:r w:rsidRPr="00DF399E">
              <w:rPr>
                <w:rFonts w:ascii="Calibri Light" w:eastAsia="Times New Roman" w:hAnsi="Calibri Light" w:cs="Calibri Light"/>
                <w:color w:val="000000" w:themeColor="text1"/>
                <w:lang w:bidi="ml-IN"/>
              </w:rPr>
              <w:t>Affiliated to the University of Calicut &amp; Accredited by NAAC at B</w:t>
            </w:r>
            <w:r w:rsidRPr="00DF399E">
              <w:rPr>
                <w:rFonts w:ascii="Calibri Light" w:eastAsia="Times New Roman" w:hAnsi="Calibri Light" w:cs="Calibri Light"/>
                <w:color w:val="000000" w:themeColor="text1"/>
                <w:vertAlign w:val="superscript"/>
                <w:lang w:bidi="ml-IN"/>
              </w:rPr>
              <w:t>++</w:t>
            </w:r>
            <w:r w:rsidRPr="00DF399E">
              <w:rPr>
                <w:rFonts w:ascii="Calibri Light" w:eastAsia="Times New Roman" w:hAnsi="Calibri Light" w:cs="Calibri Light"/>
                <w:color w:val="000000" w:themeColor="text1"/>
                <w:lang w:bidi="ml-IN"/>
              </w:rPr>
              <w:t> Level (CGPA 2.89)</w:t>
            </w:r>
          </w:p>
        </w:tc>
      </w:tr>
    </w:tbl>
    <w:p w:rsidR="00083722" w:rsidRDefault="00083722" w:rsidP="00841516">
      <w:pPr>
        <w:pBdr>
          <w:bottom w:val="single" w:sz="6" w:space="1" w:color="auto"/>
        </w:pBdr>
        <w:shd w:val="clear" w:color="auto" w:fill="FFFFFF"/>
        <w:spacing w:after="120" w:line="240" w:lineRule="auto"/>
        <w:outlineLvl w:val="1"/>
        <w:rPr>
          <w:rFonts w:ascii="Arial" w:eastAsia="Times New Roman" w:hAnsi="Arial" w:cs="Arial"/>
          <w:b/>
          <w:bCs/>
          <w:color w:val="4E4E4E"/>
          <w:sz w:val="36"/>
          <w:szCs w:val="36"/>
          <w:lang w:bidi="ml-IN"/>
        </w:rPr>
      </w:pPr>
    </w:p>
    <w:p w:rsidR="00083722" w:rsidRDefault="00083722" w:rsidP="00083722">
      <w:pPr>
        <w:jc w:val="center"/>
        <w:rPr>
          <w:b/>
          <w:sz w:val="28"/>
          <w:szCs w:val="28"/>
        </w:rPr>
      </w:pPr>
    </w:p>
    <w:p w:rsidR="00083722" w:rsidRDefault="00083722" w:rsidP="00083722">
      <w:pPr>
        <w:jc w:val="center"/>
        <w:rPr>
          <w:b/>
          <w:sz w:val="28"/>
          <w:szCs w:val="28"/>
        </w:rPr>
      </w:pPr>
      <w:r w:rsidRPr="0013510E">
        <w:rPr>
          <w:b/>
          <w:sz w:val="28"/>
          <w:szCs w:val="28"/>
        </w:rPr>
        <w:t>MINUTES</w:t>
      </w:r>
    </w:p>
    <w:p w:rsidR="00944F56" w:rsidRDefault="00944F56" w:rsidP="00083722">
      <w:pPr>
        <w:ind w:left="1080" w:right="720" w:hanging="360"/>
        <w:jc w:val="both"/>
      </w:pPr>
      <w:r>
        <w:t xml:space="preserve">A meeting of IQAC was held </w:t>
      </w:r>
      <w:r w:rsidR="004C736F" w:rsidRPr="004C736F">
        <w:t xml:space="preserve">at 3.30 pm </w:t>
      </w:r>
      <w:r>
        <w:t>on 21/06/2018 in the Principal’s chamber.</w:t>
      </w:r>
    </w:p>
    <w:p w:rsidR="00083722" w:rsidRDefault="00944F56" w:rsidP="00083722">
      <w:pPr>
        <w:spacing w:after="0" w:line="240" w:lineRule="auto"/>
        <w:ind w:left="1080" w:right="720" w:hanging="360"/>
        <w:jc w:val="both"/>
      </w:pPr>
      <w:r>
        <w:t xml:space="preserve">Agenda: </w:t>
      </w:r>
    </w:p>
    <w:p w:rsidR="00944F56" w:rsidRDefault="00944F56" w:rsidP="00083722">
      <w:pPr>
        <w:spacing w:after="0" w:line="240" w:lineRule="auto"/>
        <w:ind w:left="1080" w:right="720" w:hanging="360"/>
        <w:jc w:val="both"/>
      </w:pPr>
      <w:r>
        <w:t>1. Golden jubilee activities</w:t>
      </w:r>
    </w:p>
    <w:p w:rsidR="006B057C" w:rsidRDefault="006B057C" w:rsidP="00083722">
      <w:pPr>
        <w:spacing w:after="0" w:line="240" w:lineRule="auto"/>
        <w:ind w:left="1080" w:right="720" w:hanging="360"/>
        <w:jc w:val="both"/>
      </w:pPr>
      <w:r>
        <w:t>2. AQAR 2017-18</w:t>
      </w:r>
    </w:p>
    <w:p w:rsidR="00944F56" w:rsidRDefault="006B057C" w:rsidP="00083722">
      <w:pPr>
        <w:spacing w:after="0" w:line="240" w:lineRule="auto"/>
        <w:ind w:left="1080" w:right="720" w:hanging="360"/>
        <w:jc w:val="both"/>
      </w:pPr>
      <w:r>
        <w:t xml:space="preserve">3. </w:t>
      </w:r>
      <w:proofErr w:type="spellStart"/>
      <w:r w:rsidR="00944F56">
        <w:t>Gurupooja</w:t>
      </w:r>
      <w:proofErr w:type="spellEnd"/>
    </w:p>
    <w:p w:rsidR="00944F56" w:rsidRDefault="006B057C" w:rsidP="00083722">
      <w:pPr>
        <w:spacing w:after="0" w:line="240" w:lineRule="auto"/>
        <w:ind w:right="720" w:firstLine="720"/>
        <w:jc w:val="both"/>
      </w:pPr>
      <w:r>
        <w:t xml:space="preserve"> 4. </w:t>
      </w:r>
      <w:r w:rsidR="00944F56">
        <w:t xml:space="preserve"> Exhibition</w:t>
      </w:r>
    </w:p>
    <w:p w:rsidR="00944F56" w:rsidRDefault="006B057C" w:rsidP="00083722">
      <w:pPr>
        <w:spacing w:after="0" w:line="240" w:lineRule="auto"/>
        <w:ind w:left="1080" w:right="720" w:hanging="360"/>
        <w:jc w:val="both"/>
      </w:pPr>
      <w:r>
        <w:t>5</w:t>
      </w:r>
      <w:r w:rsidR="00944F56">
        <w:t>. Seminar on Biodiversity</w:t>
      </w:r>
    </w:p>
    <w:p w:rsidR="004C736F" w:rsidRDefault="006B057C" w:rsidP="00083722">
      <w:pPr>
        <w:spacing w:after="0" w:line="240" w:lineRule="auto"/>
        <w:ind w:left="1080" w:right="720" w:hanging="360"/>
        <w:jc w:val="both"/>
      </w:pPr>
      <w:r>
        <w:t>6</w:t>
      </w:r>
      <w:r w:rsidR="004C736F">
        <w:t>. Review of the decisions of the previous meeting</w:t>
      </w:r>
    </w:p>
    <w:p w:rsidR="004C736F" w:rsidRPr="004C736F" w:rsidRDefault="004C736F" w:rsidP="00083722">
      <w:pPr>
        <w:spacing w:after="0" w:line="240" w:lineRule="auto"/>
        <w:ind w:left="1080" w:right="720" w:hanging="360"/>
        <w:jc w:val="both"/>
        <w:rPr>
          <w:rFonts w:ascii="Calibri" w:eastAsia="Times New Roman" w:hAnsi="Calibri" w:cs="Times New Roman"/>
        </w:rPr>
      </w:pPr>
      <w:r>
        <w:rPr>
          <w:rFonts w:ascii="Calibri" w:eastAsia="Times New Roman" w:hAnsi="Calibri" w:cs="Times New Roman"/>
        </w:rPr>
        <w:t>Decisions of the previous meeting</w:t>
      </w:r>
      <w:r w:rsidR="006D2113">
        <w:rPr>
          <w:rFonts w:ascii="Calibri" w:eastAsia="Times New Roman" w:hAnsi="Calibri" w:cs="Times New Roman"/>
        </w:rPr>
        <w:t>(15-03-2018)</w:t>
      </w:r>
    </w:p>
    <w:p w:rsidR="004C736F" w:rsidRPr="006B057C" w:rsidRDefault="004C736F" w:rsidP="00083722">
      <w:pPr>
        <w:pStyle w:val="ListParagraph"/>
        <w:numPr>
          <w:ilvl w:val="0"/>
          <w:numId w:val="5"/>
        </w:numPr>
        <w:spacing w:after="0" w:line="240" w:lineRule="auto"/>
        <w:ind w:left="1080" w:right="720"/>
        <w:jc w:val="both"/>
        <w:rPr>
          <w:rFonts w:ascii="Calibri" w:eastAsia="Times New Roman" w:hAnsi="Calibri" w:cs="Times New Roman"/>
        </w:rPr>
      </w:pPr>
      <w:r w:rsidRPr="006B057C">
        <w:rPr>
          <w:rFonts w:ascii="Calibri" w:eastAsia="Times New Roman" w:hAnsi="Calibri" w:cs="Times New Roman"/>
        </w:rPr>
        <w:t>The meeting decided to encourage all departments to conduct seminars in the golden jubilee year.</w:t>
      </w:r>
    </w:p>
    <w:p w:rsidR="004C736F" w:rsidRPr="004C736F" w:rsidRDefault="004C736F" w:rsidP="00083722">
      <w:pPr>
        <w:numPr>
          <w:ilvl w:val="0"/>
          <w:numId w:val="5"/>
        </w:numPr>
        <w:spacing w:after="0" w:line="240" w:lineRule="auto"/>
        <w:ind w:left="1080" w:right="720"/>
        <w:contextualSpacing/>
        <w:jc w:val="both"/>
        <w:rPr>
          <w:rFonts w:ascii="Calibri" w:eastAsia="Times New Roman" w:hAnsi="Calibri" w:cs="Times New Roman"/>
        </w:rPr>
      </w:pPr>
      <w:r w:rsidRPr="004C736F">
        <w:rPr>
          <w:rFonts w:ascii="Calibri" w:eastAsia="Times New Roman" w:hAnsi="Calibri" w:cs="Times New Roman"/>
        </w:rPr>
        <w:t>It was decided to extend all possible help to conduct National Seminars by a few departments at least.</w:t>
      </w:r>
    </w:p>
    <w:p w:rsidR="004C736F" w:rsidRDefault="004C736F" w:rsidP="00083722">
      <w:pPr>
        <w:numPr>
          <w:ilvl w:val="0"/>
          <w:numId w:val="5"/>
        </w:numPr>
        <w:spacing w:after="0" w:line="240" w:lineRule="auto"/>
        <w:ind w:left="1080" w:right="720"/>
        <w:contextualSpacing/>
        <w:jc w:val="both"/>
        <w:rPr>
          <w:rFonts w:ascii="Calibri" w:eastAsia="Times New Roman" w:hAnsi="Calibri" w:cs="Times New Roman"/>
        </w:rPr>
      </w:pPr>
      <w:r w:rsidRPr="004C736F">
        <w:rPr>
          <w:rFonts w:ascii="Calibri" w:eastAsia="Times New Roman" w:hAnsi="Calibri" w:cs="Times New Roman"/>
        </w:rPr>
        <w:t>The meeting also decided to strengthen the activities of the clubs for the benefit of the students.</w:t>
      </w:r>
    </w:p>
    <w:p w:rsidR="004651B4" w:rsidRPr="004651B4" w:rsidRDefault="004651B4" w:rsidP="00083722">
      <w:pPr>
        <w:spacing w:after="0" w:line="240" w:lineRule="auto"/>
        <w:ind w:left="1080" w:right="720" w:hanging="360"/>
        <w:contextualSpacing/>
        <w:jc w:val="both"/>
        <w:rPr>
          <w:rFonts w:ascii="Calibri" w:eastAsia="Times New Roman" w:hAnsi="Calibri" w:cs="Times New Roman"/>
        </w:rPr>
      </w:pPr>
      <w:r w:rsidRPr="004651B4">
        <w:rPr>
          <w:rFonts w:ascii="Calibri" w:eastAsia="Times New Roman" w:hAnsi="Calibri" w:cs="Times New Roman"/>
        </w:rPr>
        <w:t>Members:</w:t>
      </w:r>
    </w:p>
    <w:p w:rsidR="004651B4" w:rsidRPr="004651B4" w:rsidRDefault="004651B4" w:rsidP="00083722">
      <w:pPr>
        <w:numPr>
          <w:ilvl w:val="0"/>
          <w:numId w:val="6"/>
        </w:numPr>
        <w:spacing w:after="0" w:line="240" w:lineRule="auto"/>
        <w:ind w:left="1080" w:right="720"/>
        <w:contextualSpacing/>
        <w:jc w:val="both"/>
        <w:rPr>
          <w:rFonts w:ascii="Calibri" w:eastAsia="Times New Roman" w:hAnsi="Calibri" w:cs="Times New Roman"/>
        </w:rPr>
      </w:pPr>
      <w:r>
        <w:rPr>
          <w:rFonts w:ascii="Calibri" w:eastAsia="Times New Roman" w:hAnsi="Calibri" w:cs="Times New Roman"/>
        </w:rPr>
        <w:t xml:space="preserve">Dr. </w:t>
      </w:r>
      <w:proofErr w:type="spellStart"/>
      <w:r>
        <w:rPr>
          <w:rFonts w:ascii="Calibri" w:eastAsia="Times New Roman" w:hAnsi="Calibri" w:cs="Times New Roman"/>
        </w:rPr>
        <w:t>Devipriya</w:t>
      </w:r>
      <w:proofErr w:type="spellEnd"/>
      <w:r>
        <w:rPr>
          <w:rFonts w:ascii="Calibri" w:eastAsia="Times New Roman" w:hAnsi="Calibri" w:cs="Times New Roman"/>
        </w:rPr>
        <w:t xml:space="preserve"> V</w:t>
      </w:r>
      <w:r w:rsidRPr="004651B4">
        <w:rPr>
          <w:rFonts w:ascii="Calibri" w:eastAsia="Times New Roman" w:hAnsi="Calibri" w:cs="Times New Roman"/>
        </w:rPr>
        <w:t xml:space="preserve"> (Chair</w:t>
      </w:r>
      <w:r w:rsidR="00E72D89">
        <w:rPr>
          <w:rFonts w:ascii="Calibri" w:eastAsia="Times New Roman" w:hAnsi="Calibri" w:cs="Times New Roman"/>
        </w:rPr>
        <w:t>person</w:t>
      </w:r>
      <w:r w:rsidRPr="004651B4">
        <w:rPr>
          <w:rFonts w:ascii="Calibri" w:eastAsia="Times New Roman" w:hAnsi="Calibri" w:cs="Times New Roman"/>
        </w:rPr>
        <w:t>)</w:t>
      </w:r>
    </w:p>
    <w:p w:rsidR="004651B4" w:rsidRPr="004651B4" w:rsidRDefault="004651B4" w:rsidP="00083722">
      <w:pPr>
        <w:numPr>
          <w:ilvl w:val="0"/>
          <w:numId w:val="6"/>
        </w:numPr>
        <w:spacing w:after="0" w:line="240" w:lineRule="auto"/>
        <w:ind w:left="1080" w:right="720"/>
        <w:contextualSpacing/>
        <w:jc w:val="both"/>
        <w:rPr>
          <w:rFonts w:ascii="Calibri" w:eastAsia="Times New Roman" w:hAnsi="Calibri" w:cs="Times New Roman"/>
        </w:rPr>
      </w:pPr>
      <w:r w:rsidRPr="004651B4">
        <w:rPr>
          <w:rFonts w:ascii="Calibri" w:eastAsia="Times New Roman" w:hAnsi="Calibri" w:cs="Times New Roman"/>
        </w:rPr>
        <w:t xml:space="preserve">Ms. </w:t>
      </w:r>
      <w:proofErr w:type="spellStart"/>
      <w:r w:rsidRPr="004651B4">
        <w:rPr>
          <w:rFonts w:ascii="Calibri" w:eastAsia="Times New Roman" w:hAnsi="Calibri" w:cs="Times New Roman"/>
        </w:rPr>
        <w:t>Jeothilaksmi</w:t>
      </w:r>
      <w:proofErr w:type="spellEnd"/>
      <w:r w:rsidRPr="004651B4">
        <w:rPr>
          <w:rFonts w:ascii="Calibri" w:eastAsia="Times New Roman" w:hAnsi="Calibri" w:cs="Times New Roman"/>
        </w:rPr>
        <w:t xml:space="preserve"> S K (Coordinator)</w:t>
      </w:r>
    </w:p>
    <w:p w:rsidR="004651B4" w:rsidRPr="004651B4" w:rsidRDefault="004651B4" w:rsidP="00083722">
      <w:pPr>
        <w:spacing w:after="0" w:line="240" w:lineRule="auto"/>
        <w:ind w:left="1080" w:right="720" w:hanging="360"/>
        <w:contextualSpacing/>
        <w:jc w:val="both"/>
        <w:rPr>
          <w:rFonts w:ascii="Calibri" w:eastAsia="Times New Roman" w:hAnsi="Calibri" w:cs="Times New Roman"/>
        </w:rPr>
      </w:pPr>
      <w:r w:rsidRPr="004651B4">
        <w:rPr>
          <w:rFonts w:ascii="Calibri" w:eastAsia="Times New Roman" w:hAnsi="Calibri" w:cs="Times New Roman"/>
        </w:rPr>
        <w:t>Members</w:t>
      </w:r>
    </w:p>
    <w:p w:rsidR="004651B4" w:rsidRPr="004651B4" w:rsidRDefault="004651B4" w:rsidP="00083722">
      <w:pPr>
        <w:numPr>
          <w:ilvl w:val="0"/>
          <w:numId w:val="6"/>
        </w:numPr>
        <w:spacing w:after="0" w:line="240" w:lineRule="auto"/>
        <w:ind w:left="1080" w:right="720"/>
        <w:contextualSpacing/>
        <w:jc w:val="both"/>
        <w:rPr>
          <w:rFonts w:ascii="Calibri" w:eastAsia="Times New Roman" w:hAnsi="Calibri" w:cs="Times New Roman"/>
        </w:rPr>
      </w:pPr>
      <w:r w:rsidRPr="004651B4">
        <w:rPr>
          <w:rFonts w:ascii="Calibri" w:eastAsia="Times New Roman" w:hAnsi="Calibri" w:cs="Times New Roman"/>
        </w:rPr>
        <w:t xml:space="preserve">Ms.  </w:t>
      </w:r>
      <w:proofErr w:type="spellStart"/>
      <w:r w:rsidRPr="004651B4">
        <w:rPr>
          <w:rFonts w:ascii="Calibri" w:eastAsia="Times New Roman" w:hAnsi="Calibri" w:cs="Times New Roman"/>
        </w:rPr>
        <w:t>Shini</w:t>
      </w:r>
      <w:proofErr w:type="spellEnd"/>
      <w:r w:rsidRPr="004651B4">
        <w:rPr>
          <w:rFonts w:ascii="Calibri" w:eastAsia="Times New Roman" w:hAnsi="Calibri" w:cs="Times New Roman"/>
        </w:rPr>
        <w:t xml:space="preserve"> M. (Asst. Professor in Chemistry)</w:t>
      </w:r>
    </w:p>
    <w:p w:rsidR="004651B4" w:rsidRPr="004651B4" w:rsidRDefault="004651B4" w:rsidP="00083722">
      <w:pPr>
        <w:numPr>
          <w:ilvl w:val="0"/>
          <w:numId w:val="6"/>
        </w:numPr>
        <w:spacing w:after="0" w:line="240" w:lineRule="auto"/>
        <w:ind w:left="1080" w:right="720"/>
        <w:contextualSpacing/>
        <w:jc w:val="both"/>
        <w:rPr>
          <w:rFonts w:ascii="Calibri" w:eastAsia="Times New Roman" w:hAnsi="Calibri" w:cs="Times New Roman"/>
        </w:rPr>
      </w:pPr>
      <w:r w:rsidRPr="004651B4">
        <w:rPr>
          <w:rFonts w:ascii="Calibri" w:eastAsia="Times New Roman" w:hAnsi="Calibri" w:cs="Times New Roman"/>
        </w:rPr>
        <w:t xml:space="preserve">Ms.  </w:t>
      </w:r>
      <w:proofErr w:type="spellStart"/>
      <w:r w:rsidRPr="004651B4">
        <w:rPr>
          <w:rFonts w:ascii="Calibri" w:eastAsia="Times New Roman" w:hAnsi="Calibri" w:cs="Times New Roman"/>
        </w:rPr>
        <w:t>Joobi</w:t>
      </w:r>
      <w:proofErr w:type="spellEnd"/>
      <w:r w:rsidRPr="004651B4">
        <w:rPr>
          <w:rFonts w:ascii="Calibri" w:eastAsia="Times New Roman" w:hAnsi="Calibri" w:cs="Times New Roman"/>
        </w:rPr>
        <w:t xml:space="preserve"> V.P. (Asst. Professor in Commerce)</w:t>
      </w:r>
    </w:p>
    <w:p w:rsidR="004651B4" w:rsidRPr="004651B4" w:rsidRDefault="004651B4" w:rsidP="00083722">
      <w:pPr>
        <w:numPr>
          <w:ilvl w:val="0"/>
          <w:numId w:val="6"/>
        </w:numPr>
        <w:spacing w:after="0" w:line="240" w:lineRule="auto"/>
        <w:ind w:left="1080" w:right="720"/>
        <w:contextualSpacing/>
        <w:jc w:val="both"/>
        <w:rPr>
          <w:rFonts w:ascii="Calibri" w:eastAsia="Times New Roman" w:hAnsi="Calibri" w:cs="Times New Roman"/>
        </w:rPr>
      </w:pPr>
      <w:r w:rsidRPr="004651B4">
        <w:rPr>
          <w:rFonts w:ascii="Calibri" w:eastAsia="Times New Roman" w:hAnsi="Calibri" w:cs="Times New Roman"/>
        </w:rPr>
        <w:t xml:space="preserve">Lt. Dr. </w:t>
      </w:r>
      <w:proofErr w:type="spellStart"/>
      <w:r w:rsidRPr="004651B4">
        <w:rPr>
          <w:rFonts w:ascii="Calibri" w:eastAsia="Times New Roman" w:hAnsi="Calibri" w:cs="Times New Roman"/>
        </w:rPr>
        <w:t>SindhuKrishnadas</w:t>
      </w:r>
      <w:proofErr w:type="spellEnd"/>
      <w:r w:rsidRPr="004651B4">
        <w:rPr>
          <w:rFonts w:ascii="Calibri" w:eastAsia="Times New Roman" w:hAnsi="Calibri" w:cs="Times New Roman"/>
        </w:rPr>
        <w:t xml:space="preserve"> T. (Asst. Professor in Economics)</w:t>
      </w:r>
    </w:p>
    <w:p w:rsidR="004651B4" w:rsidRPr="004651B4" w:rsidRDefault="004651B4" w:rsidP="00083722">
      <w:pPr>
        <w:numPr>
          <w:ilvl w:val="0"/>
          <w:numId w:val="6"/>
        </w:numPr>
        <w:spacing w:after="0" w:line="240" w:lineRule="auto"/>
        <w:ind w:left="1080" w:right="720"/>
        <w:contextualSpacing/>
        <w:jc w:val="both"/>
        <w:rPr>
          <w:rFonts w:ascii="Calibri" w:eastAsia="Times New Roman" w:hAnsi="Calibri" w:cs="Times New Roman"/>
        </w:rPr>
      </w:pPr>
      <w:r w:rsidRPr="004651B4">
        <w:rPr>
          <w:rFonts w:ascii="Calibri" w:eastAsia="Times New Roman" w:hAnsi="Calibri" w:cs="Times New Roman"/>
        </w:rPr>
        <w:t xml:space="preserve">Mr. </w:t>
      </w:r>
      <w:proofErr w:type="spellStart"/>
      <w:r w:rsidRPr="004651B4">
        <w:rPr>
          <w:rFonts w:ascii="Calibri" w:eastAsia="Times New Roman" w:hAnsi="Calibri" w:cs="Times New Roman"/>
        </w:rPr>
        <w:t>Sayooj</w:t>
      </w:r>
      <w:proofErr w:type="spellEnd"/>
      <w:r w:rsidRPr="004651B4">
        <w:rPr>
          <w:rFonts w:ascii="Calibri" w:eastAsia="Times New Roman" w:hAnsi="Calibri" w:cs="Times New Roman"/>
        </w:rPr>
        <w:t xml:space="preserve"> Kumar K.P. (Asst. Professor in Economics)</w:t>
      </w:r>
    </w:p>
    <w:p w:rsidR="004651B4" w:rsidRPr="004651B4" w:rsidRDefault="0012629C" w:rsidP="00083722">
      <w:pPr>
        <w:numPr>
          <w:ilvl w:val="0"/>
          <w:numId w:val="6"/>
        </w:numPr>
        <w:spacing w:after="0" w:line="240" w:lineRule="auto"/>
        <w:ind w:left="1080" w:right="720"/>
        <w:contextualSpacing/>
        <w:jc w:val="both"/>
        <w:rPr>
          <w:rFonts w:ascii="Calibri" w:eastAsia="Times New Roman" w:hAnsi="Calibri" w:cs="Times New Roman"/>
        </w:rPr>
      </w:pPr>
      <w:r>
        <w:rPr>
          <w:rFonts w:ascii="Calibri" w:eastAsia="Times New Roman" w:hAnsi="Calibri" w:cs="Times New Roman"/>
        </w:rPr>
        <w:t>D</w:t>
      </w:r>
      <w:bookmarkStart w:id="0" w:name="_GoBack"/>
      <w:bookmarkEnd w:id="0"/>
      <w:r w:rsidR="004651B4" w:rsidRPr="004651B4">
        <w:rPr>
          <w:rFonts w:ascii="Calibri" w:eastAsia="Times New Roman" w:hAnsi="Calibri" w:cs="Times New Roman"/>
        </w:rPr>
        <w:t xml:space="preserve">r. </w:t>
      </w:r>
      <w:proofErr w:type="spellStart"/>
      <w:r w:rsidR="004651B4" w:rsidRPr="004651B4">
        <w:rPr>
          <w:rFonts w:ascii="Calibri" w:eastAsia="Times New Roman" w:hAnsi="Calibri" w:cs="Times New Roman"/>
        </w:rPr>
        <w:t>Santhosh</w:t>
      </w:r>
      <w:proofErr w:type="spellEnd"/>
      <w:r w:rsidR="004651B4" w:rsidRPr="004651B4">
        <w:rPr>
          <w:rFonts w:ascii="Calibri" w:eastAsia="Times New Roman" w:hAnsi="Calibri" w:cs="Times New Roman"/>
        </w:rPr>
        <w:t xml:space="preserve"> C.R. (Asst. Professor in Sanskrit)</w:t>
      </w:r>
    </w:p>
    <w:p w:rsidR="004651B4" w:rsidRPr="004651B4" w:rsidRDefault="004651B4" w:rsidP="00083722">
      <w:pPr>
        <w:numPr>
          <w:ilvl w:val="0"/>
          <w:numId w:val="6"/>
        </w:numPr>
        <w:spacing w:after="0" w:line="240" w:lineRule="auto"/>
        <w:ind w:left="1080" w:right="720"/>
        <w:contextualSpacing/>
        <w:jc w:val="both"/>
        <w:rPr>
          <w:rFonts w:ascii="Calibri" w:eastAsia="Times New Roman" w:hAnsi="Calibri" w:cs="Times New Roman"/>
        </w:rPr>
      </w:pPr>
      <w:r w:rsidRPr="004651B4">
        <w:rPr>
          <w:rFonts w:ascii="Calibri" w:eastAsia="Times New Roman" w:hAnsi="Calibri" w:cs="Times New Roman"/>
        </w:rPr>
        <w:t>Mr. Rajesh M.R. (Asst. Professor in Commerce)</w:t>
      </w:r>
    </w:p>
    <w:p w:rsidR="004651B4" w:rsidRPr="004651B4" w:rsidRDefault="004651B4" w:rsidP="00083722">
      <w:pPr>
        <w:numPr>
          <w:ilvl w:val="0"/>
          <w:numId w:val="6"/>
        </w:numPr>
        <w:spacing w:after="0" w:line="240" w:lineRule="auto"/>
        <w:ind w:left="1080" w:right="720"/>
        <w:contextualSpacing/>
        <w:jc w:val="both"/>
        <w:rPr>
          <w:rFonts w:ascii="Calibri" w:eastAsia="Times New Roman" w:hAnsi="Calibri" w:cs="Times New Roman"/>
        </w:rPr>
      </w:pPr>
      <w:r w:rsidRPr="004651B4">
        <w:rPr>
          <w:rFonts w:ascii="Calibri" w:eastAsia="Times New Roman" w:hAnsi="Calibri" w:cs="Times New Roman"/>
        </w:rPr>
        <w:t xml:space="preserve">Mr. </w:t>
      </w:r>
      <w:proofErr w:type="spellStart"/>
      <w:r w:rsidRPr="004651B4">
        <w:rPr>
          <w:rFonts w:ascii="Calibri" w:eastAsia="Times New Roman" w:hAnsi="Calibri" w:cs="Times New Roman"/>
        </w:rPr>
        <w:t>VIneesh</w:t>
      </w:r>
      <w:proofErr w:type="spellEnd"/>
      <w:r w:rsidRPr="004651B4">
        <w:rPr>
          <w:rFonts w:ascii="Calibri" w:eastAsia="Times New Roman" w:hAnsi="Calibri" w:cs="Times New Roman"/>
        </w:rPr>
        <w:t xml:space="preserve"> K P(Asst. Professor in Mathematics)</w:t>
      </w:r>
    </w:p>
    <w:p w:rsidR="004651B4" w:rsidRPr="004651B4" w:rsidRDefault="004651B4" w:rsidP="00083722">
      <w:pPr>
        <w:numPr>
          <w:ilvl w:val="0"/>
          <w:numId w:val="6"/>
        </w:numPr>
        <w:spacing w:after="0" w:line="240" w:lineRule="auto"/>
        <w:ind w:left="1080" w:right="720"/>
        <w:contextualSpacing/>
        <w:jc w:val="both"/>
        <w:rPr>
          <w:rFonts w:ascii="Calibri" w:eastAsia="Times New Roman" w:hAnsi="Calibri" w:cs="Times New Roman"/>
        </w:rPr>
      </w:pPr>
      <w:r w:rsidRPr="004651B4">
        <w:rPr>
          <w:rFonts w:ascii="Calibri" w:eastAsia="Times New Roman" w:hAnsi="Calibri" w:cs="Times New Roman"/>
        </w:rPr>
        <w:t xml:space="preserve">Ms.  </w:t>
      </w:r>
      <w:proofErr w:type="spellStart"/>
      <w:r w:rsidRPr="004651B4">
        <w:rPr>
          <w:rFonts w:ascii="Calibri" w:eastAsia="Times New Roman" w:hAnsi="Calibri" w:cs="Times New Roman"/>
        </w:rPr>
        <w:t>AthmaJayaprakash</w:t>
      </w:r>
      <w:proofErr w:type="spellEnd"/>
      <w:r w:rsidRPr="004651B4">
        <w:rPr>
          <w:rFonts w:ascii="Calibri" w:eastAsia="Times New Roman" w:hAnsi="Calibri" w:cs="Times New Roman"/>
        </w:rPr>
        <w:t>(Asst. Professor in Commerce)</w:t>
      </w:r>
    </w:p>
    <w:p w:rsidR="004651B4" w:rsidRPr="004651B4" w:rsidRDefault="004651B4" w:rsidP="00083722">
      <w:pPr>
        <w:numPr>
          <w:ilvl w:val="0"/>
          <w:numId w:val="6"/>
        </w:numPr>
        <w:spacing w:after="0" w:line="240" w:lineRule="auto"/>
        <w:ind w:left="1080" w:right="720"/>
        <w:contextualSpacing/>
        <w:jc w:val="both"/>
        <w:rPr>
          <w:rFonts w:ascii="Calibri" w:eastAsia="Times New Roman" w:hAnsi="Calibri" w:cs="Times New Roman"/>
        </w:rPr>
      </w:pPr>
      <w:r w:rsidRPr="004651B4">
        <w:rPr>
          <w:rFonts w:ascii="Calibri" w:eastAsia="Times New Roman" w:hAnsi="Calibri" w:cs="Times New Roman"/>
        </w:rPr>
        <w:t xml:space="preserve">Ms.  </w:t>
      </w:r>
      <w:proofErr w:type="spellStart"/>
      <w:r w:rsidRPr="004651B4">
        <w:rPr>
          <w:rFonts w:ascii="Calibri" w:eastAsia="Times New Roman" w:hAnsi="Calibri" w:cs="Times New Roman"/>
        </w:rPr>
        <w:t>VandanaViswanath</w:t>
      </w:r>
      <w:proofErr w:type="spellEnd"/>
      <w:r w:rsidRPr="004651B4">
        <w:rPr>
          <w:rFonts w:ascii="Calibri" w:eastAsia="Times New Roman" w:hAnsi="Calibri" w:cs="Times New Roman"/>
        </w:rPr>
        <w:t>(Asst. Professor in English)</w:t>
      </w:r>
    </w:p>
    <w:p w:rsidR="004651B4" w:rsidRPr="004651B4" w:rsidRDefault="004651B4" w:rsidP="00083722">
      <w:pPr>
        <w:numPr>
          <w:ilvl w:val="0"/>
          <w:numId w:val="6"/>
        </w:numPr>
        <w:spacing w:after="0" w:line="240" w:lineRule="auto"/>
        <w:ind w:left="1080" w:right="720"/>
        <w:contextualSpacing/>
        <w:jc w:val="both"/>
        <w:rPr>
          <w:rFonts w:ascii="Calibri" w:eastAsia="Times New Roman" w:hAnsi="Calibri" w:cs="Times New Roman"/>
        </w:rPr>
      </w:pPr>
      <w:r w:rsidRPr="004651B4">
        <w:rPr>
          <w:rFonts w:ascii="Calibri" w:eastAsia="Times New Roman" w:hAnsi="Calibri" w:cs="Times New Roman"/>
        </w:rPr>
        <w:t xml:space="preserve">Mr. </w:t>
      </w:r>
      <w:proofErr w:type="spellStart"/>
      <w:r w:rsidRPr="004651B4">
        <w:rPr>
          <w:rFonts w:ascii="Calibri" w:eastAsia="Times New Roman" w:hAnsi="Calibri" w:cs="Times New Roman"/>
        </w:rPr>
        <w:t>Rejish</w:t>
      </w:r>
      <w:proofErr w:type="spellEnd"/>
      <w:r w:rsidRPr="004651B4">
        <w:rPr>
          <w:rFonts w:ascii="Calibri" w:eastAsia="Times New Roman" w:hAnsi="Calibri" w:cs="Times New Roman"/>
        </w:rPr>
        <w:t xml:space="preserve"> MT(Asst. Professor in Commerce)</w:t>
      </w:r>
    </w:p>
    <w:p w:rsidR="004651B4" w:rsidRPr="004651B4" w:rsidRDefault="004651B4" w:rsidP="00083722">
      <w:pPr>
        <w:numPr>
          <w:ilvl w:val="0"/>
          <w:numId w:val="6"/>
        </w:numPr>
        <w:spacing w:after="0" w:line="240" w:lineRule="auto"/>
        <w:ind w:left="1080" w:right="720"/>
        <w:contextualSpacing/>
        <w:jc w:val="both"/>
        <w:rPr>
          <w:rFonts w:ascii="Calibri" w:eastAsia="Times New Roman" w:hAnsi="Calibri" w:cs="Times New Roman"/>
        </w:rPr>
      </w:pPr>
      <w:r w:rsidRPr="004651B4">
        <w:rPr>
          <w:rFonts w:ascii="Calibri" w:eastAsia="Times New Roman" w:hAnsi="Calibri" w:cs="Times New Roman"/>
        </w:rPr>
        <w:t xml:space="preserve">Prof. M Suresh </w:t>
      </w:r>
      <w:proofErr w:type="spellStart"/>
      <w:r w:rsidRPr="004651B4">
        <w:rPr>
          <w:rFonts w:ascii="Calibri" w:eastAsia="Times New Roman" w:hAnsi="Calibri" w:cs="Times New Roman"/>
        </w:rPr>
        <w:t>Babu</w:t>
      </w:r>
      <w:proofErr w:type="spellEnd"/>
      <w:r w:rsidRPr="004651B4">
        <w:rPr>
          <w:rFonts w:ascii="Calibri" w:eastAsia="Times New Roman" w:hAnsi="Calibri" w:cs="Times New Roman"/>
        </w:rPr>
        <w:t xml:space="preserve"> (External Expert)</w:t>
      </w:r>
    </w:p>
    <w:p w:rsidR="004651B4" w:rsidRPr="004651B4" w:rsidRDefault="004651B4" w:rsidP="00083722">
      <w:pPr>
        <w:numPr>
          <w:ilvl w:val="0"/>
          <w:numId w:val="6"/>
        </w:numPr>
        <w:spacing w:after="0" w:line="240" w:lineRule="auto"/>
        <w:ind w:left="1080" w:right="720"/>
        <w:contextualSpacing/>
        <w:jc w:val="both"/>
        <w:rPr>
          <w:rFonts w:ascii="Calibri" w:eastAsia="Times New Roman" w:hAnsi="Calibri" w:cs="Times New Roman"/>
        </w:rPr>
      </w:pPr>
      <w:r w:rsidRPr="004651B4">
        <w:rPr>
          <w:rFonts w:ascii="Calibri" w:eastAsia="Times New Roman" w:hAnsi="Calibri" w:cs="Times New Roman"/>
        </w:rPr>
        <w:t xml:space="preserve">Mr. PM </w:t>
      </w:r>
      <w:proofErr w:type="spellStart"/>
      <w:r w:rsidRPr="004651B4">
        <w:rPr>
          <w:rFonts w:ascii="Calibri" w:eastAsia="Times New Roman" w:hAnsi="Calibri" w:cs="Times New Roman"/>
        </w:rPr>
        <w:t>Raveendran</w:t>
      </w:r>
      <w:proofErr w:type="spellEnd"/>
      <w:r w:rsidRPr="004651B4">
        <w:rPr>
          <w:rFonts w:ascii="Calibri" w:eastAsia="Times New Roman" w:hAnsi="Calibri" w:cs="Times New Roman"/>
        </w:rPr>
        <w:t xml:space="preserve"> (Management Nominee)</w:t>
      </w:r>
    </w:p>
    <w:p w:rsidR="004651B4" w:rsidRPr="004651B4" w:rsidRDefault="004651B4" w:rsidP="00083722">
      <w:pPr>
        <w:numPr>
          <w:ilvl w:val="0"/>
          <w:numId w:val="6"/>
        </w:numPr>
        <w:spacing w:after="0" w:line="240" w:lineRule="auto"/>
        <w:ind w:left="1080" w:right="720"/>
        <w:contextualSpacing/>
        <w:jc w:val="both"/>
        <w:rPr>
          <w:rFonts w:ascii="Calibri" w:eastAsia="Times New Roman" w:hAnsi="Calibri" w:cs="Times New Roman"/>
        </w:rPr>
      </w:pPr>
      <w:r w:rsidRPr="004651B4">
        <w:rPr>
          <w:rFonts w:ascii="Calibri" w:eastAsia="Times New Roman" w:hAnsi="Calibri" w:cs="Times New Roman"/>
        </w:rPr>
        <w:t>Junior Superintendent</w:t>
      </w:r>
    </w:p>
    <w:p w:rsidR="004651B4" w:rsidRPr="004651B4" w:rsidRDefault="004651B4" w:rsidP="00083722">
      <w:pPr>
        <w:numPr>
          <w:ilvl w:val="0"/>
          <w:numId w:val="6"/>
        </w:numPr>
        <w:spacing w:after="0" w:line="240" w:lineRule="auto"/>
        <w:ind w:left="1080" w:right="720"/>
        <w:contextualSpacing/>
        <w:jc w:val="both"/>
        <w:rPr>
          <w:rFonts w:ascii="Calibri" w:eastAsia="Times New Roman" w:hAnsi="Calibri" w:cs="Times New Roman"/>
        </w:rPr>
      </w:pPr>
      <w:r w:rsidRPr="004651B4">
        <w:rPr>
          <w:rFonts w:ascii="Calibri" w:eastAsia="Times New Roman" w:hAnsi="Calibri" w:cs="Times New Roman"/>
        </w:rPr>
        <w:t>College Union Chairperson</w:t>
      </w:r>
    </w:p>
    <w:p w:rsidR="00AE1332" w:rsidRPr="00AE1332" w:rsidRDefault="00AE1332" w:rsidP="00083722">
      <w:pPr>
        <w:spacing w:after="0" w:line="240" w:lineRule="auto"/>
        <w:ind w:left="1080" w:right="720" w:hanging="360"/>
        <w:contextualSpacing/>
        <w:jc w:val="both"/>
        <w:rPr>
          <w:rFonts w:ascii="Calibri" w:eastAsia="Times New Roman" w:hAnsi="Calibri" w:cs="Times New Roman"/>
        </w:rPr>
      </w:pPr>
    </w:p>
    <w:p w:rsidR="00944F56" w:rsidRDefault="00944F56" w:rsidP="00083722">
      <w:pPr>
        <w:spacing w:after="0" w:line="240" w:lineRule="auto"/>
        <w:ind w:left="1080" w:right="720" w:hanging="360"/>
        <w:jc w:val="both"/>
      </w:pPr>
      <w:r>
        <w:t>Decisions:</w:t>
      </w:r>
    </w:p>
    <w:p w:rsidR="00944F56" w:rsidRDefault="00944F56" w:rsidP="00083722">
      <w:pPr>
        <w:pStyle w:val="ListParagraph"/>
        <w:numPr>
          <w:ilvl w:val="0"/>
          <w:numId w:val="4"/>
        </w:numPr>
        <w:spacing w:after="0" w:line="240" w:lineRule="auto"/>
        <w:ind w:left="1080" w:right="720"/>
        <w:jc w:val="both"/>
      </w:pPr>
      <w:r>
        <w:t xml:space="preserve">The meeting decided to celebrate the golden jubilee of the college in a befitting manner </w:t>
      </w:r>
      <w:r w:rsidR="009B1FE6">
        <w:t xml:space="preserve">in August 2018 followed by </w:t>
      </w:r>
      <w:r>
        <w:t xml:space="preserve">academically relevant </w:t>
      </w:r>
      <w:r w:rsidR="009B1FE6">
        <w:t xml:space="preserve">and innovative </w:t>
      </w:r>
      <w:proofErr w:type="spellStart"/>
      <w:r>
        <w:t>programmes</w:t>
      </w:r>
      <w:proofErr w:type="spellEnd"/>
      <w:r>
        <w:t>.</w:t>
      </w:r>
    </w:p>
    <w:p w:rsidR="009C7631" w:rsidRDefault="009C7631" w:rsidP="00083722">
      <w:pPr>
        <w:pStyle w:val="ListParagraph"/>
        <w:numPr>
          <w:ilvl w:val="0"/>
          <w:numId w:val="4"/>
        </w:numPr>
        <w:spacing w:after="0" w:line="240" w:lineRule="auto"/>
        <w:ind w:left="1080" w:right="720"/>
        <w:jc w:val="both"/>
      </w:pPr>
      <w:r>
        <w:t>AQAR 2017-18 to be done in the new format.</w:t>
      </w:r>
    </w:p>
    <w:p w:rsidR="006B057C" w:rsidRDefault="006B057C" w:rsidP="00083722">
      <w:pPr>
        <w:pStyle w:val="ListParagraph"/>
        <w:numPr>
          <w:ilvl w:val="0"/>
          <w:numId w:val="4"/>
        </w:numPr>
        <w:spacing w:after="0" w:line="240" w:lineRule="auto"/>
        <w:ind w:left="1080" w:right="720"/>
        <w:jc w:val="both"/>
      </w:pPr>
      <w:proofErr w:type="spellStart"/>
      <w:r w:rsidRPr="006B057C">
        <w:rPr>
          <w:i/>
        </w:rPr>
        <w:t>Guruvandanam</w:t>
      </w:r>
      <w:proofErr w:type="spellEnd"/>
      <w:r>
        <w:t xml:space="preserve"> to be conducted in March 2019</w:t>
      </w:r>
    </w:p>
    <w:p w:rsidR="006B057C" w:rsidRDefault="006B057C" w:rsidP="00083722">
      <w:pPr>
        <w:pStyle w:val="ListParagraph"/>
        <w:numPr>
          <w:ilvl w:val="0"/>
          <w:numId w:val="4"/>
        </w:numPr>
        <w:spacing w:after="0" w:line="240" w:lineRule="auto"/>
        <w:ind w:left="1080" w:right="720"/>
        <w:jc w:val="both"/>
      </w:pPr>
      <w:r>
        <w:t>Academic Exhibition to be conducted in October 2018</w:t>
      </w:r>
    </w:p>
    <w:p w:rsidR="006B057C" w:rsidRDefault="006B057C" w:rsidP="00083722">
      <w:pPr>
        <w:pStyle w:val="ListParagraph"/>
        <w:numPr>
          <w:ilvl w:val="0"/>
          <w:numId w:val="4"/>
        </w:numPr>
        <w:spacing w:after="0" w:line="240" w:lineRule="auto"/>
        <w:ind w:left="1080" w:right="720"/>
        <w:jc w:val="both"/>
      </w:pPr>
      <w:r>
        <w:t>Seminar on Bio-diversity to be organized in collaboration with the department of Forests.</w:t>
      </w:r>
    </w:p>
    <w:p w:rsidR="00C4650A" w:rsidRDefault="00C4650A" w:rsidP="00083722">
      <w:pPr>
        <w:pStyle w:val="ListParagraph"/>
        <w:spacing w:after="0" w:line="240" w:lineRule="auto"/>
        <w:ind w:left="1080" w:right="720" w:hanging="360"/>
        <w:jc w:val="both"/>
      </w:pPr>
    </w:p>
    <w:p w:rsidR="006B057C" w:rsidRDefault="00C4650A" w:rsidP="00083722">
      <w:pPr>
        <w:pStyle w:val="ListParagraph"/>
        <w:spacing w:after="0" w:line="240" w:lineRule="auto"/>
        <w:ind w:left="1080" w:right="720" w:hanging="360"/>
        <w:jc w:val="both"/>
      </w:pPr>
      <w:r>
        <w:lastRenderedPageBreak/>
        <w:t>Action Taken Report</w:t>
      </w:r>
    </w:p>
    <w:p w:rsidR="004C736F" w:rsidRDefault="004C736F" w:rsidP="00083722">
      <w:pPr>
        <w:spacing w:after="0" w:line="240" w:lineRule="auto"/>
        <w:ind w:left="1080" w:right="720"/>
        <w:jc w:val="both"/>
      </w:pPr>
      <w:r>
        <w:t xml:space="preserve">The meeting expressed happiness over the plans of the Departments of Economics, Malayalam and Botany to proceed with preparations of the National Seminars. In addition, every department has made arrangements to invite eminent faculty to organize regional seminars in all </w:t>
      </w:r>
      <w:r w:rsidR="006B057C">
        <w:t xml:space="preserve">subjects. </w:t>
      </w:r>
      <w:r>
        <w:t xml:space="preserve">It also appreciated the PTA </w:t>
      </w:r>
      <w:r w:rsidR="006B057C">
        <w:t xml:space="preserve">for </w:t>
      </w:r>
      <w:r>
        <w:t xml:space="preserve">extending financial support to the departments for meeting the preliminary expenses in connection with the organization of the seminar. It was also brought to the notice that clubs like </w:t>
      </w:r>
      <w:proofErr w:type="spellStart"/>
      <w:r w:rsidRPr="00C4650A">
        <w:rPr>
          <w:i/>
        </w:rPr>
        <w:t>Bhoomitrasena</w:t>
      </w:r>
      <w:proofErr w:type="spellEnd"/>
      <w:r>
        <w:t xml:space="preserve">, Forestry etc. have been planning and executing programs in collaboration with government and other agencies. The internal exam committee has been preparing the schedule for the conduct of exams on time. </w:t>
      </w:r>
    </w:p>
    <w:p w:rsidR="00944F56" w:rsidRDefault="00944F56" w:rsidP="00083722">
      <w:pPr>
        <w:ind w:left="1080" w:right="720" w:hanging="360"/>
        <w:jc w:val="both"/>
      </w:pPr>
    </w:p>
    <w:p w:rsidR="00CB2781" w:rsidRDefault="00CB2781"/>
    <w:sectPr w:rsidR="00CB2781" w:rsidSect="00083722">
      <w:pgSz w:w="12240" w:h="15840"/>
      <w:pgMar w:top="720" w:right="720" w:bottom="720"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43B2"/>
    <w:multiLevelType w:val="hybridMultilevel"/>
    <w:tmpl w:val="484277CE"/>
    <w:lvl w:ilvl="0" w:tplc="9724D37A">
      <w:start w:val="1"/>
      <w:numFmt w:val="lowerLetter"/>
      <w:lvlText w:val="%1."/>
      <w:lvlJc w:val="left"/>
      <w:pPr>
        <w:ind w:left="2160" w:hanging="360"/>
      </w:pPr>
      <w:rPr>
        <w:rFonts w:ascii="Calibri" w:eastAsia="Times New Roman" w:hAnsi="Calibri"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nsid w:val="1DE501BD"/>
    <w:multiLevelType w:val="hybridMultilevel"/>
    <w:tmpl w:val="A112C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1003D"/>
    <w:multiLevelType w:val="hybridMultilevel"/>
    <w:tmpl w:val="BB122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65D4248"/>
    <w:multiLevelType w:val="hybridMultilevel"/>
    <w:tmpl w:val="EE7E1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6E1189"/>
    <w:multiLevelType w:val="hybridMultilevel"/>
    <w:tmpl w:val="BB0AF67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944F56"/>
    <w:rsid w:val="000622A0"/>
    <w:rsid w:val="00083722"/>
    <w:rsid w:val="0012629C"/>
    <w:rsid w:val="004651B4"/>
    <w:rsid w:val="004C736F"/>
    <w:rsid w:val="006B057C"/>
    <w:rsid w:val="006C35D1"/>
    <w:rsid w:val="006D2113"/>
    <w:rsid w:val="007C6626"/>
    <w:rsid w:val="00841516"/>
    <w:rsid w:val="00944F56"/>
    <w:rsid w:val="009B1FE6"/>
    <w:rsid w:val="009C7631"/>
    <w:rsid w:val="00AE1332"/>
    <w:rsid w:val="00C4650A"/>
    <w:rsid w:val="00CB2781"/>
    <w:rsid w:val="00DA2520"/>
    <w:rsid w:val="00E72D89"/>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5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F56"/>
    <w:pPr>
      <w:ind w:left="720"/>
      <w:contextualSpacing/>
    </w:pPr>
  </w:style>
  <w:style w:type="table" w:styleId="TableGrid">
    <w:name w:val="Table Grid"/>
    <w:basedOn w:val="TableNormal"/>
    <w:uiPriority w:val="59"/>
    <w:rsid w:val="000837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3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7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9578936">
      <w:bodyDiv w:val="1"/>
      <w:marLeft w:val="0"/>
      <w:marRight w:val="0"/>
      <w:marTop w:val="0"/>
      <w:marBottom w:val="0"/>
      <w:divBdr>
        <w:top w:val="none" w:sz="0" w:space="0" w:color="auto"/>
        <w:left w:val="none" w:sz="0" w:space="0" w:color="auto"/>
        <w:bottom w:val="none" w:sz="0" w:space="0" w:color="auto"/>
        <w:right w:val="none" w:sz="0" w:space="0" w:color="auto"/>
      </w:divBdr>
    </w:div>
    <w:div w:id="1016269040">
      <w:bodyDiv w:val="1"/>
      <w:marLeft w:val="0"/>
      <w:marRight w:val="0"/>
      <w:marTop w:val="0"/>
      <w:marBottom w:val="0"/>
      <w:divBdr>
        <w:top w:val="none" w:sz="0" w:space="0" w:color="auto"/>
        <w:left w:val="none" w:sz="0" w:space="0" w:color="auto"/>
        <w:bottom w:val="none" w:sz="0" w:space="0" w:color="auto"/>
        <w:right w:val="none" w:sz="0" w:space="0" w:color="auto"/>
      </w:divBdr>
    </w:div>
    <w:div w:id="1183667794">
      <w:bodyDiv w:val="1"/>
      <w:marLeft w:val="0"/>
      <w:marRight w:val="0"/>
      <w:marTop w:val="0"/>
      <w:marBottom w:val="0"/>
      <w:divBdr>
        <w:top w:val="none" w:sz="0" w:space="0" w:color="auto"/>
        <w:left w:val="none" w:sz="0" w:space="0" w:color="auto"/>
        <w:bottom w:val="none" w:sz="0" w:space="0" w:color="auto"/>
        <w:right w:val="none" w:sz="0" w:space="0" w:color="auto"/>
      </w:divBdr>
    </w:div>
    <w:div w:id="1348286527">
      <w:bodyDiv w:val="1"/>
      <w:marLeft w:val="0"/>
      <w:marRight w:val="0"/>
      <w:marTop w:val="0"/>
      <w:marBottom w:val="0"/>
      <w:divBdr>
        <w:top w:val="none" w:sz="0" w:space="0" w:color="auto"/>
        <w:left w:val="none" w:sz="0" w:space="0" w:color="auto"/>
        <w:bottom w:val="none" w:sz="0" w:space="0" w:color="auto"/>
        <w:right w:val="none" w:sz="0" w:space="0" w:color="auto"/>
      </w:divBdr>
    </w:div>
    <w:div w:id="1353991594">
      <w:bodyDiv w:val="1"/>
      <w:marLeft w:val="0"/>
      <w:marRight w:val="0"/>
      <w:marTop w:val="0"/>
      <w:marBottom w:val="0"/>
      <w:divBdr>
        <w:top w:val="none" w:sz="0" w:space="0" w:color="auto"/>
        <w:left w:val="none" w:sz="0" w:space="0" w:color="auto"/>
        <w:bottom w:val="none" w:sz="0" w:space="0" w:color="auto"/>
        <w:right w:val="none" w:sz="0" w:space="0" w:color="auto"/>
      </w:divBdr>
    </w:div>
    <w:div w:id="1651398555">
      <w:bodyDiv w:val="1"/>
      <w:marLeft w:val="0"/>
      <w:marRight w:val="0"/>
      <w:marTop w:val="0"/>
      <w:marBottom w:val="0"/>
      <w:divBdr>
        <w:top w:val="none" w:sz="0" w:space="0" w:color="auto"/>
        <w:left w:val="none" w:sz="0" w:space="0" w:color="auto"/>
        <w:bottom w:val="none" w:sz="0" w:space="0" w:color="auto"/>
        <w:right w:val="none" w:sz="0" w:space="0" w:color="auto"/>
      </w:divBdr>
    </w:div>
    <w:div w:id="211485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Physics</dc:creator>
  <cp:keywords/>
  <dc:description/>
  <cp:lastModifiedBy>Windows User</cp:lastModifiedBy>
  <cp:revision>23</cp:revision>
  <dcterms:created xsi:type="dcterms:W3CDTF">2020-01-31T08:05:00Z</dcterms:created>
  <dcterms:modified xsi:type="dcterms:W3CDTF">2021-01-31T05:30:00Z</dcterms:modified>
</cp:coreProperties>
</file>